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59D80" w14:textId="77777777" w:rsidR="009A32E9" w:rsidRDefault="00496733">
      <w:pPr>
        <w:pStyle w:val="Body"/>
        <w:jc w:val="center"/>
      </w:pPr>
      <w:r>
        <w:t>The Diocese of the Episcopal Church of Louisiana</w:t>
      </w:r>
    </w:p>
    <w:p w14:paraId="2A883CF3" w14:textId="77777777" w:rsidR="009A32E9" w:rsidRDefault="00496733">
      <w:pPr>
        <w:pStyle w:val="Body"/>
        <w:jc w:val="center"/>
      </w:pPr>
      <w:r>
        <w:t>The Committee on the Dispatch of Business</w:t>
      </w:r>
    </w:p>
    <w:p w14:paraId="4796FD16" w14:textId="403EF2E9" w:rsidR="009A32E9" w:rsidRDefault="005A6B6C">
      <w:pPr>
        <w:pStyle w:val="Body"/>
        <w:jc w:val="center"/>
      </w:pPr>
      <w:r>
        <w:t>Special Meeting of the 178</w:t>
      </w:r>
      <w:r w:rsidR="00496733">
        <w:rPr>
          <w:vertAlign w:val="superscript"/>
        </w:rPr>
        <w:t>8h</w:t>
      </w:r>
      <w:r w:rsidR="00496733">
        <w:t xml:space="preserve"> Conv</w:t>
      </w:r>
      <w:r>
        <w:t>ention</w:t>
      </w:r>
    </w:p>
    <w:p w14:paraId="49F9BC58" w14:textId="0CBB64CC" w:rsidR="005A6B6C" w:rsidRDefault="005A6B6C">
      <w:pPr>
        <w:pStyle w:val="Body"/>
        <w:jc w:val="center"/>
      </w:pPr>
      <w:r>
        <w:t>October 31, 2015</w:t>
      </w:r>
    </w:p>
    <w:p w14:paraId="0678016C" w14:textId="5AB87988" w:rsidR="009A32E9" w:rsidRDefault="00496733">
      <w:pPr>
        <w:pStyle w:val="Body"/>
        <w:jc w:val="center"/>
      </w:pPr>
      <w:r>
        <w:t>Trini</w:t>
      </w:r>
      <w:r w:rsidR="005A6B6C">
        <w:t>ty Episcopal Church, Baton Rouge</w:t>
      </w:r>
    </w:p>
    <w:p w14:paraId="44DB4A33" w14:textId="41949D79" w:rsidR="009A32E9" w:rsidRDefault="00DD1C3A">
      <w:pPr>
        <w:pStyle w:val="Body"/>
        <w:jc w:val="center"/>
      </w:pPr>
      <w:proofErr w:type="spellStart"/>
      <w:r>
        <w:rPr>
          <w:lang w:val="fr-FR"/>
        </w:rPr>
        <w:t>Resol</w:t>
      </w:r>
      <w:r w:rsidR="003D6FE9">
        <w:rPr>
          <w:lang w:val="fr-FR"/>
        </w:rPr>
        <w:t>utions</w:t>
      </w:r>
      <w:proofErr w:type="spellEnd"/>
      <w:r w:rsidR="004757A4">
        <w:rPr>
          <w:lang w:val="fr-FR"/>
        </w:rPr>
        <w:t xml:space="preserve"> #DOB 1-4</w:t>
      </w:r>
    </w:p>
    <w:p w14:paraId="2BBA68AF" w14:textId="77777777" w:rsidR="009A32E9" w:rsidRDefault="009A32E9">
      <w:pPr>
        <w:pStyle w:val="Body"/>
        <w:jc w:val="center"/>
      </w:pPr>
    </w:p>
    <w:p w14:paraId="294ED978" w14:textId="77777777" w:rsidR="00496733" w:rsidRDefault="00496733" w:rsidP="004757A4">
      <w:pPr>
        <w:pStyle w:val="Body"/>
      </w:pPr>
      <w:bookmarkStart w:id="0" w:name="_GoBack"/>
      <w:bookmarkEnd w:id="0"/>
    </w:p>
    <w:p w14:paraId="50F9868B" w14:textId="14EB8DE7" w:rsidR="009A32E9" w:rsidRDefault="00496733">
      <w:pPr>
        <w:pStyle w:val="Body"/>
      </w:pPr>
      <w:r>
        <w:rPr>
          <w:u w:val="single"/>
        </w:rPr>
        <w:t>Resolution #</w:t>
      </w:r>
      <w:proofErr w:type="gramStart"/>
      <w:r>
        <w:rPr>
          <w:u w:val="single"/>
        </w:rPr>
        <w:t>DOB1</w:t>
      </w:r>
      <w:r>
        <w:t xml:space="preserve">  RESOLVED</w:t>
      </w:r>
      <w:proofErr w:type="gramEnd"/>
      <w:r>
        <w:t xml:space="preserve">, that the </w:t>
      </w:r>
      <w:r>
        <w:rPr>
          <w:rFonts w:ascii="Arial Unicode MS" w:hAnsi="Times New Roman"/>
        </w:rPr>
        <w:t>“</w:t>
      </w:r>
      <w:r>
        <w:t>Rules of Order of The Convention</w:t>
      </w:r>
      <w:r>
        <w:rPr>
          <w:rFonts w:ascii="Arial Unicode MS" w:hAnsi="Times New Roman"/>
        </w:rPr>
        <w:t>”</w:t>
      </w:r>
      <w:r>
        <w:rPr>
          <w:rFonts w:ascii="Arial Unicode MS" w:hAnsi="Times New Roman"/>
        </w:rPr>
        <w:t xml:space="preserve"> </w:t>
      </w:r>
      <w:r>
        <w:t>as amended and published in the Delegates</w:t>
      </w:r>
      <w:r>
        <w:rPr>
          <w:rFonts w:ascii="Arial Unicode MS" w:hAnsi="Times New Roman"/>
          <w:lang w:val="fr-FR"/>
        </w:rPr>
        <w:t>’</w:t>
      </w:r>
      <w:r>
        <w:rPr>
          <w:rFonts w:ascii="Arial Unicode MS" w:hAnsi="Times New Roman"/>
          <w:lang w:val="fr-FR"/>
        </w:rPr>
        <w:t xml:space="preserve"> </w:t>
      </w:r>
      <w:r>
        <w:t>packets be adopted as the Rules of Order for The Convention.</w:t>
      </w:r>
      <w:r w:rsidR="00105433">
        <w:t xml:space="preserve">  </w:t>
      </w:r>
    </w:p>
    <w:p w14:paraId="0FAB53F2" w14:textId="77777777" w:rsidR="009A32E9" w:rsidRDefault="009A32E9">
      <w:pPr>
        <w:pStyle w:val="Body"/>
      </w:pPr>
    </w:p>
    <w:p w14:paraId="3AC02F66" w14:textId="77777777" w:rsidR="009A32E9" w:rsidRDefault="00496733">
      <w:pPr>
        <w:pStyle w:val="Body"/>
      </w:pPr>
      <w:r>
        <w:rPr>
          <w:u w:val="single"/>
        </w:rPr>
        <w:t>Resolution #</w:t>
      </w:r>
      <w:proofErr w:type="gramStart"/>
      <w:r>
        <w:rPr>
          <w:u w:val="single"/>
        </w:rPr>
        <w:t>DOB2</w:t>
      </w:r>
      <w:r>
        <w:t xml:space="preserve">  RESOLVED</w:t>
      </w:r>
      <w:proofErr w:type="gramEnd"/>
      <w:r>
        <w:t xml:space="preserve">, that the </w:t>
      </w:r>
      <w:r>
        <w:rPr>
          <w:rFonts w:ascii="Arial Unicode MS" w:hAnsi="Times New Roman"/>
        </w:rPr>
        <w:t>“</w:t>
      </w:r>
      <w:r>
        <w:t>Order of Business</w:t>
      </w:r>
      <w:r>
        <w:rPr>
          <w:rFonts w:ascii="Arial Unicode MS" w:hAnsi="Times New Roman"/>
        </w:rPr>
        <w:t>”</w:t>
      </w:r>
      <w:r>
        <w:rPr>
          <w:rFonts w:ascii="Arial Unicode MS" w:hAnsi="Times New Roman"/>
        </w:rPr>
        <w:t xml:space="preserve"> </w:t>
      </w:r>
      <w:r>
        <w:t>as published in the Delegates</w:t>
      </w:r>
      <w:r>
        <w:rPr>
          <w:rFonts w:ascii="Arial Unicode MS" w:hAnsi="Times New Roman"/>
          <w:lang w:val="fr-FR"/>
        </w:rPr>
        <w:t>’</w:t>
      </w:r>
      <w:r>
        <w:rPr>
          <w:rFonts w:ascii="Arial Unicode MS" w:hAnsi="Times New Roman"/>
          <w:lang w:val="fr-FR"/>
        </w:rPr>
        <w:t xml:space="preserve"> </w:t>
      </w:r>
      <w:r>
        <w:t>packets be adopted as the Order of Business for The Convention.</w:t>
      </w:r>
    </w:p>
    <w:p w14:paraId="79E736A4" w14:textId="77777777" w:rsidR="009A32E9" w:rsidRDefault="009A32E9">
      <w:pPr>
        <w:pStyle w:val="Body"/>
      </w:pPr>
    </w:p>
    <w:p w14:paraId="36282292" w14:textId="77777777" w:rsidR="009A32E9" w:rsidRDefault="00496733">
      <w:pPr>
        <w:pStyle w:val="Body"/>
      </w:pPr>
      <w:r>
        <w:rPr>
          <w:u w:val="single"/>
        </w:rPr>
        <w:t>Resolutions #DOB3</w:t>
      </w:r>
      <w:r>
        <w:t xml:space="preserve"> RESOLVED, that all amendments to the proposed budget are subject to the following process:</w:t>
      </w:r>
    </w:p>
    <w:p w14:paraId="3CC31195" w14:textId="77777777" w:rsidR="009A32E9" w:rsidRDefault="009A32E9">
      <w:pPr>
        <w:pStyle w:val="Body"/>
      </w:pPr>
    </w:p>
    <w:p w14:paraId="2286531A" w14:textId="77777777" w:rsidR="009A32E9" w:rsidRDefault="00496733">
      <w:pPr>
        <w:pStyle w:val="Body"/>
      </w:pPr>
      <w:r>
        <w:tab/>
        <w:t>(1) Any proposed amendment to the budget must be presented in writing to the Budget Committee no later than the Budget Hearing held at The Convention.</w:t>
      </w:r>
    </w:p>
    <w:p w14:paraId="162EDB59" w14:textId="77777777" w:rsidR="009A32E9" w:rsidRDefault="009A32E9">
      <w:pPr>
        <w:pStyle w:val="Body"/>
      </w:pPr>
    </w:p>
    <w:p w14:paraId="1EA1A313" w14:textId="1BD3E77F" w:rsidR="009A32E9" w:rsidRDefault="00496733">
      <w:pPr>
        <w:pStyle w:val="Body"/>
      </w:pPr>
      <w:r>
        <w:tab/>
        <w:t>(2) Any proposed amendment to the budget must set forth the amount to be added or removed from a line item. It must state whether the amendment will affect the net budgeted amount and if it will affect the net budgeted amount, t</w:t>
      </w:r>
      <w:r w:rsidR="005A6B6C">
        <w:t>he amendment must propose</w:t>
      </w:r>
      <w:r>
        <w:t xml:space="preserve"> one or more line items to absorb the increase/decrease.</w:t>
      </w:r>
    </w:p>
    <w:p w14:paraId="39F9DD27" w14:textId="77777777" w:rsidR="009A32E9" w:rsidRDefault="009A32E9">
      <w:pPr>
        <w:pStyle w:val="Body"/>
      </w:pPr>
    </w:p>
    <w:p w14:paraId="41A6056C" w14:textId="2B64AF02" w:rsidR="009A32E9" w:rsidRDefault="00496733">
      <w:pPr>
        <w:pStyle w:val="Body"/>
      </w:pPr>
      <w:r>
        <w:tab/>
        <w:t xml:space="preserve">(3) The Budget Committee has the </w:t>
      </w:r>
      <w:r w:rsidR="005A6B6C">
        <w:t xml:space="preserve">authority to make the </w:t>
      </w:r>
      <w:r>
        <w:t>final determination to accept or reject the proposed amendment before bringing the proposed budget to the floor of The Convention.</w:t>
      </w:r>
    </w:p>
    <w:p w14:paraId="192ADB6D" w14:textId="77777777" w:rsidR="009A32E9" w:rsidRDefault="009A32E9">
      <w:pPr>
        <w:pStyle w:val="Body"/>
      </w:pPr>
    </w:p>
    <w:p w14:paraId="1C309A40" w14:textId="77777777" w:rsidR="009A32E9" w:rsidRDefault="00496733">
      <w:pPr>
        <w:pStyle w:val="Body"/>
      </w:pPr>
      <w:r>
        <w:tab/>
        <w:t xml:space="preserve">(4) The proponent of any amendment that is not accepted by the Budget </w:t>
      </w:r>
      <w:proofErr w:type="gramStart"/>
      <w:r>
        <w:t>Committee,</w:t>
      </w:r>
      <w:proofErr w:type="gramEnd"/>
      <w:r>
        <w:t xml:space="preserve"> may appeal the Committee's determination to The Convention when the proposed budget is brought to the floor of The Convention.</w:t>
      </w:r>
    </w:p>
    <w:p w14:paraId="0F9A3ED4" w14:textId="77777777" w:rsidR="009A32E9" w:rsidRDefault="009A32E9">
      <w:pPr>
        <w:pStyle w:val="Body"/>
      </w:pPr>
    </w:p>
    <w:p w14:paraId="2B68F99F" w14:textId="55CE9AE6" w:rsidR="009A32E9" w:rsidRDefault="00496733">
      <w:pPr>
        <w:pStyle w:val="Body"/>
        <w:rPr>
          <w:u w:val="single"/>
        </w:rPr>
      </w:pPr>
      <w:r>
        <w:tab/>
        <w:t>(5) A two-thirds vote of The Convention shall be required to take up an amendment to the proposed budget that was not first presented to t</w:t>
      </w:r>
      <w:r w:rsidR="005A6B6C">
        <w:t xml:space="preserve">he Budget Committee as set forth </w:t>
      </w:r>
      <w:r>
        <w:t>above.</w:t>
      </w:r>
    </w:p>
    <w:p w14:paraId="15FA8961" w14:textId="77777777" w:rsidR="00105433" w:rsidRDefault="00105433">
      <w:pPr>
        <w:pStyle w:val="Body"/>
      </w:pPr>
    </w:p>
    <w:p w14:paraId="29931B53" w14:textId="77777777" w:rsidR="00105433" w:rsidRDefault="00496733">
      <w:pPr>
        <w:pStyle w:val="Body"/>
      </w:pPr>
      <w:r>
        <w:rPr>
          <w:u w:val="single"/>
        </w:rPr>
        <w:t>Resolution #</w:t>
      </w:r>
      <w:proofErr w:type="gramStart"/>
      <w:r>
        <w:rPr>
          <w:u w:val="single"/>
        </w:rPr>
        <w:t>DOB4</w:t>
      </w:r>
      <w:r>
        <w:t xml:space="preserve">  RESOLVED</w:t>
      </w:r>
      <w:proofErr w:type="gramEnd"/>
      <w:r>
        <w:t>, that the courtesy of seat and voice at The Convention be extended, according to Article V, section 6 of The Constitution of The Diocese of The Episcopal Church of Louisiana to members of The Executive Board of The Diocese who are not Delegates representing congregations, clergy licensed to serve in The Diocese, members of the staff of the Diocese who are not Delegates representing congregations, heads of Diocesan schools and parochial day schools, retired bishops resident in The Diocese, All Souls Episcopal Church (New Orleans) and the Church of the Transfiguration, Angola.</w:t>
      </w:r>
    </w:p>
    <w:p w14:paraId="454880E9" w14:textId="39ED9F70" w:rsidR="009A32E9" w:rsidRDefault="009A32E9">
      <w:pPr>
        <w:pStyle w:val="Body"/>
      </w:pPr>
    </w:p>
    <w:sectPr w:rsidR="009A32E9">
      <w:headerReference w:type="default" r:id="rId7"/>
      <w:footerReference w:type="default" r:id="rId8"/>
      <w:pgSz w:w="12240" w:h="15840"/>
      <w:pgMar w:top="1008" w:right="1224" w:bottom="1008" w:left="122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DE79D" w14:textId="77777777" w:rsidR="00DD1C3A" w:rsidRDefault="00DD1C3A">
      <w:r>
        <w:separator/>
      </w:r>
    </w:p>
  </w:endnote>
  <w:endnote w:type="continuationSeparator" w:id="0">
    <w:p w14:paraId="7BE4CD7F" w14:textId="77777777" w:rsidR="00DD1C3A" w:rsidRDefault="00DD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84CB5" w14:textId="77777777" w:rsidR="00DD1C3A" w:rsidRDefault="00DD1C3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646E3" w14:textId="77777777" w:rsidR="00DD1C3A" w:rsidRDefault="00DD1C3A">
      <w:r>
        <w:separator/>
      </w:r>
    </w:p>
  </w:footnote>
  <w:footnote w:type="continuationSeparator" w:id="0">
    <w:p w14:paraId="3E211ABC" w14:textId="77777777" w:rsidR="00DD1C3A" w:rsidRDefault="00DD1C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72EB" w14:textId="77777777" w:rsidR="00DD1C3A" w:rsidRDefault="00DD1C3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A32E9"/>
    <w:rsid w:val="00033C2C"/>
    <w:rsid w:val="00105433"/>
    <w:rsid w:val="0025360B"/>
    <w:rsid w:val="00253FDF"/>
    <w:rsid w:val="003D6FE9"/>
    <w:rsid w:val="004757A4"/>
    <w:rsid w:val="00496733"/>
    <w:rsid w:val="005A6B6C"/>
    <w:rsid w:val="00673DB3"/>
    <w:rsid w:val="0079527E"/>
    <w:rsid w:val="009A32E9"/>
    <w:rsid w:val="00DD1C3A"/>
    <w:rsid w:val="00F9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4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343</Words>
  <Characters>1961</Characters>
  <Application>Microsoft Macintosh Word</Application>
  <DocSecurity>0</DocSecurity>
  <Lines>16</Lines>
  <Paragraphs>4</Paragraphs>
  <ScaleCrop>false</ScaleCrop>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Alexander</cp:lastModifiedBy>
  <cp:revision>10</cp:revision>
  <cp:lastPrinted>2015-08-13T23:05:00Z</cp:lastPrinted>
  <dcterms:created xsi:type="dcterms:W3CDTF">2015-02-24T20:45:00Z</dcterms:created>
  <dcterms:modified xsi:type="dcterms:W3CDTF">2015-10-15T17:32:00Z</dcterms:modified>
</cp:coreProperties>
</file>